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4B94" w14:textId="52BF35F8" w:rsidR="00F64456" w:rsidRPr="00F625D4" w:rsidRDefault="00F64456" w:rsidP="00F64456">
      <w:pPr>
        <w:spacing w:before="200" w:after="0" w:line="40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625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el-GR"/>
        </w:rPr>
        <w:t>The Medical Chemistry C</w:t>
      </w:r>
      <w:r w:rsidRPr="00F625D4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  <w:lang w:val="en-US" w:eastAsia="el-GR"/>
        </w:rPr>
        <w:t xml:space="preserve">ourse has been designed to provide an introduction to the chemistry of biologically important organic and inorganic molecules as well as biomolecules in the first </w:t>
      </w:r>
      <w:r w:rsidR="00812CA1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  <w:lang w:val="en-US" w:eastAsia="el-GR"/>
        </w:rPr>
        <w:t>y</w:t>
      </w:r>
      <w:r w:rsidRPr="00F625D4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  <w:lang w:val="en-US" w:eastAsia="el-GR"/>
        </w:rPr>
        <w:t>ear medical students. Understanding the basic principles of chemistry is essential for medicine.</w:t>
      </w:r>
    </w:p>
    <w:p w14:paraId="04CEDF2C" w14:textId="03FFAB8D" w:rsidR="00F625D4" w:rsidRDefault="00F64456" w:rsidP="00F625D4">
      <w:pPr>
        <w:spacing w:before="200" w:after="0" w:line="408" w:lineRule="auto"/>
        <w:jc w:val="both"/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  <w:lang w:val="en-US" w:eastAsia="el-GR"/>
        </w:rPr>
      </w:pPr>
      <w:r w:rsidRPr="00F625D4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  <w:lang w:val="en-US" w:eastAsia="el-GR"/>
        </w:rPr>
        <w:t xml:space="preserve">The topics </w:t>
      </w:r>
      <w:r w:rsidR="00F625D4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  <w:lang w:val="en-US" w:eastAsia="el-GR"/>
        </w:rPr>
        <w:t>p</w:t>
      </w:r>
      <w:r w:rsidRPr="00F625D4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  <w:lang w:val="en-US" w:eastAsia="el-GR"/>
        </w:rPr>
        <w:t xml:space="preserve">rovide knowledge of fundamentals of </w:t>
      </w:r>
    </w:p>
    <w:p w14:paraId="31CB6599" w14:textId="0C34C4C7" w:rsidR="00F625D4" w:rsidRPr="00F625D4" w:rsidRDefault="00F64456" w:rsidP="00F625D4">
      <w:pPr>
        <w:pStyle w:val="ListParagraph"/>
        <w:numPr>
          <w:ilvl w:val="0"/>
          <w:numId w:val="2"/>
        </w:numPr>
        <w:spacing w:before="200" w:line="408" w:lineRule="auto"/>
        <w:jc w:val="both"/>
        <w:rPr>
          <w:rFonts w:eastAsiaTheme="minorEastAsia"/>
          <w:color w:val="212529"/>
          <w:kern w:val="24"/>
          <w:lang w:val="en-US"/>
        </w:rPr>
      </w:pPr>
      <w:r w:rsidRPr="00F625D4">
        <w:rPr>
          <w:rFonts w:eastAsiaTheme="minorEastAsia"/>
          <w:color w:val="212529"/>
          <w:kern w:val="24"/>
          <w:lang w:val="en-US"/>
        </w:rPr>
        <w:t>general chemistry (atomic/molecular electronic structure and</w:t>
      </w:r>
      <w:r w:rsidR="00F625D4" w:rsidRPr="00F625D4">
        <w:rPr>
          <w:rFonts w:eastAsiaTheme="minorEastAsia"/>
          <w:color w:val="212529"/>
          <w:kern w:val="24"/>
          <w:lang w:val="en-US"/>
        </w:rPr>
        <w:t xml:space="preserve"> </w:t>
      </w:r>
      <w:r w:rsidRPr="00F625D4">
        <w:rPr>
          <w:rFonts w:eastAsiaTheme="minorEastAsia"/>
          <w:color w:val="212529"/>
          <w:kern w:val="24"/>
          <w:lang w:val="en-US"/>
        </w:rPr>
        <w:t>bonding, thermodynamics-bioenergetics, kinetics, acid-base reactions, redox reactions, biologically important elements, etc)</w:t>
      </w:r>
    </w:p>
    <w:p w14:paraId="636DFE77" w14:textId="18EBE84E" w:rsidR="00F625D4" w:rsidRPr="00F625D4" w:rsidRDefault="00F64456" w:rsidP="00F625D4">
      <w:pPr>
        <w:pStyle w:val="ListParagraph"/>
        <w:numPr>
          <w:ilvl w:val="0"/>
          <w:numId w:val="2"/>
        </w:numPr>
        <w:spacing w:before="200" w:line="408" w:lineRule="auto"/>
        <w:jc w:val="both"/>
        <w:rPr>
          <w:rFonts w:eastAsiaTheme="minorEastAsia"/>
          <w:color w:val="212529"/>
          <w:kern w:val="24"/>
          <w:lang w:val="en-US"/>
        </w:rPr>
      </w:pPr>
      <w:r w:rsidRPr="00F625D4">
        <w:rPr>
          <w:rFonts w:eastAsiaTheme="minorEastAsia"/>
          <w:color w:val="212529"/>
          <w:kern w:val="24"/>
          <w:lang w:val="en-US"/>
        </w:rPr>
        <w:t xml:space="preserve">organic chemistry (alcohols, aldehydes, ketones, amines, ether, esters, carboxylic </w:t>
      </w:r>
      <w:proofErr w:type="gramStart"/>
      <w:r w:rsidRPr="00F625D4">
        <w:rPr>
          <w:rFonts w:eastAsiaTheme="minorEastAsia"/>
          <w:color w:val="212529"/>
          <w:kern w:val="24"/>
          <w:lang w:val="en-US"/>
        </w:rPr>
        <w:t>acids</w:t>
      </w:r>
      <w:proofErr w:type="gramEnd"/>
      <w:r w:rsidRPr="00F625D4">
        <w:rPr>
          <w:rFonts w:eastAsiaTheme="minorEastAsia"/>
          <w:color w:val="212529"/>
          <w:kern w:val="24"/>
          <w:lang w:val="en-US"/>
        </w:rPr>
        <w:t xml:space="preserve"> and other functional groups present in biological molecules such as amides, thiols, acyl phosphates, etc) </w:t>
      </w:r>
    </w:p>
    <w:p w14:paraId="4E8F7CFD" w14:textId="3BA216A0" w:rsidR="00F625D4" w:rsidRPr="00F625D4" w:rsidRDefault="00F64456" w:rsidP="00F625D4">
      <w:pPr>
        <w:pStyle w:val="ListParagraph"/>
        <w:numPr>
          <w:ilvl w:val="0"/>
          <w:numId w:val="2"/>
        </w:numPr>
        <w:spacing w:before="200" w:line="408" w:lineRule="auto"/>
        <w:jc w:val="both"/>
        <w:rPr>
          <w:rFonts w:eastAsiaTheme="minorEastAsia"/>
          <w:color w:val="212529"/>
          <w:kern w:val="24"/>
          <w:lang w:val="en-US"/>
        </w:rPr>
      </w:pPr>
      <w:r w:rsidRPr="00F625D4">
        <w:rPr>
          <w:rFonts w:eastAsiaTheme="minorEastAsia"/>
          <w:color w:val="212529"/>
          <w:kern w:val="24"/>
          <w:lang w:val="en-US"/>
        </w:rPr>
        <w:t xml:space="preserve">structure and function of most important biomolecules in human body (carbohydrates, lipids, amino acids, proteins, glycoproteins, nucleic acids). </w:t>
      </w:r>
    </w:p>
    <w:p w14:paraId="60E74339" w14:textId="0DC80C60" w:rsidR="00B770C7" w:rsidRPr="00F625D4" w:rsidRDefault="00B770C7" w:rsidP="00F625D4">
      <w:pPr>
        <w:pStyle w:val="ListParagraph"/>
        <w:numPr>
          <w:ilvl w:val="0"/>
          <w:numId w:val="2"/>
        </w:numPr>
        <w:spacing w:before="200" w:line="408" w:lineRule="auto"/>
        <w:jc w:val="both"/>
        <w:rPr>
          <w:lang w:val="en-US"/>
        </w:rPr>
      </w:pPr>
      <w:r w:rsidRPr="00F625D4">
        <w:rPr>
          <w:rFonts w:eastAsiaTheme="minorEastAsia"/>
          <w:color w:val="212529"/>
          <w:kern w:val="24"/>
          <w:lang w:val="en-US"/>
        </w:rPr>
        <w:t>Special emphasis is given to structure-function relationship</w:t>
      </w:r>
    </w:p>
    <w:p w14:paraId="1687557C" w14:textId="77777777" w:rsidR="00B770C7" w:rsidRPr="00F625D4" w:rsidRDefault="00B770C7" w:rsidP="00F6445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770C7" w:rsidRPr="00F62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93E"/>
    <w:multiLevelType w:val="hybridMultilevel"/>
    <w:tmpl w:val="38660702"/>
    <w:lvl w:ilvl="0" w:tplc="EABE20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95EBA"/>
    <w:multiLevelType w:val="hybridMultilevel"/>
    <w:tmpl w:val="A45AA30E"/>
    <w:lvl w:ilvl="0" w:tplc="EABE2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A3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29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2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62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80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C2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87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A2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8374527">
    <w:abstractNumId w:val="1"/>
  </w:num>
  <w:num w:numId="2" w16cid:durableId="186451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56"/>
    <w:rsid w:val="0004586B"/>
    <w:rsid w:val="00812CA1"/>
    <w:rsid w:val="00B770C7"/>
    <w:rsid w:val="00F625D4"/>
    <w:rsid w:val="00F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5246"/>
  <w15:chartTrackingRefBased/>
  <w15:docId w15:val="{355E0B53-C987-4573-B526-A2103FDF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64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217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26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Moutsatsou</dc:creator>
  <cp:keywords/>
  <dc:description/>
  <cp:lastModifiedBy>Paraskevi Moutsatsou</cp:lastModifiedBy>
  <cp:revision>11</cp:revision>
  <dcterms:created xsi:type="dcterms:W3CDTF">2022-09-14T07:52:00Z</dcterms:created>
  <dcterms:modified xsi:type="dcterms:W3CDTF">2022-09-14T07:59:00Z</dcterms:modified>
</cp:coreProperties>
</file>